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湖南师范大学艺术学</w:t>
      </w:r>
      <w:r>
        <w:rPr>
          <w:rFonts w:eastAsia="黑体"/>
          <w:sz w:val="32"/>
          <w:szCs w:val="32"/>
        </w:rPr>
        <w:t>硕士研究生考试自命题</w:t>
      </w:r>
    </w:p>
    <w:p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考试大纲</w:t>
      </w:r>
    </w:p>
    <w:p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 xml:space="preserve">考试科目代码：      </w:t>
      </w:r>
    </w:p>
    <w:p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考试科目名称：</w:t>
      </w:r>
      <w:r>
        <w:rPr>
          <w:rFonts w:hint="eastAsia" w:eastAsia="方正书宋简体"/>
          <w:sz w:val="24"/>
        </w:rPr>
        <w:t>中外电影史</w:t>
      </w:r>
    </w:p>
    <w:p>
      <w:pPr>
        <w:spacing w:line="500" w:lineRule="exact"/>
        <w:rPr>
          <w:rFonts w:eastAsia="方正书宋简体"/>
          <w:sz w:val="24"/>
        </w:rPr>
      </w:pPr>
    </w:p>
    <w:p>
      <w:pPr>
        <w:spacing w:before="156" w:beforeLines="50" w:after="156" w:afterLines="50" w:line="312" w:lineRule="auto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一、</w:t>
      </w:r>
      <w:bookmarkStart w:id="0" w:name="_GoBack"/>
      <w:bookmarkEnd w:id="0"/>
      <w:r>
        <w:rPr>
          <w:rFonts w:eastAsia="方正书宋简体"/>
          <w:sz w:val="24"/>
        </w:rPr>
        <w:t>考试内容与考试要求</w:t>
      </w:r>
    </w:p>
    <w:p>
      <w:pPr>
        <w:widowControl/>
        <w:spacing w:before="225" w:after="100" w:afterAutospacing="1" w:line="360" w:lineRule="atLeast"/>
        <w:jc w:val="center"/>
        <w:rPr>
          <w:b/>
          <w:bCs/>
          <w:kern w:val="0"/>
          <w:sz w:val="24"/>
          <w:lang w:bidi="hi-IN"/>
        </w:rPr>
      </w:pPr>
      <w:r>
        <w:rPr>
          <w:rFonts w:hint="eastAsia" w:hAnsi="宋体"/>
          <w:b/>
          <w:bCs/>
          <w:kern w:val="0"/>
          <w:sz w:val="24"/>
          <w:lang w:bidi="hi-IN"/>
        </w:rPr>
        <w:t>中外电影史</w:t>
      </w:r>
    </w:p>
    <w:p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int="eastAsia" w:hAnsi="宋体"/>
          <w:b/>
          <w:kern w:val="0"/>
          <w:sz w:val="24"/>
          <w:lang w:bidi="hi-IN"/>
        </w:rPr>
        <w:t>考试</w:t>
      </w:r>
      <w:r>
        <w:rPr>
          <w:rFonts w:hAnsi="宋体"/>
          <w:b/>
          <w:kern w:val="0"/>
          <w:sz w:val="24"/>
          <w:lang w:bidi="hi-IN"/>
        </w:rPr>
        <w:t>目标</w:t>
      </w:r>
      <w:r>
        <w:rPr>
          <w:rFonts w:hint="eastAsia" w:hAnsi="宋体"/>
          <w:b/>
          <w:kern w:val="0"/>
          <w:sz w:val="24"/>
          <w:lang w:bidi="hi-IN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1、了解中外电影发展的历史进程和电影创作的基本规律；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熟悉中外电影艺术发展史上的著名导演以及经典影片</w:t>
      </w:r>
      <w:r>
        <w:rPr>
          <w:rFonts w:hint="eastAsia"/>
          <w:kern w:val="0"/>
          <w:sz w:val="24"/>
          <w:lang w:bidi="hi-IN"/>
        </w:rPr>
        <w:t>；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3</w:t>
      </w:r>
      <w:r>
        <w:rPr>
          <w:rFonts w:hint="eastAsia"/>
          <w:kern w:val="0"/>
          <w:sz w:val="24"/>
          <w:lang w:bidi="hi-IN"/>
        </w:rPr>
        <w:t>、能够运用相关概念和理论</w:t>
      </w:r>
      <w:r>
        <w:rPr>
          <w:kern w:val="0"/>
          <w:sz w:val="24"/>
          <w:lang w:bidi="hi-IN"/>
        </w:rPr>
        <w:t>知识</w:t>
      </w:r>
      <w:r>
        <w:rPr>
          <w:rFonts w:hint="eastAsia"/>
          <w:kern w:val="0"/>
          <w:sz w:val="24"/>
          <w:lang w:bidi="hi-IN"/>
        </w:rPr>
        <w:t>分析中外电影的发展规律和审美特性。</w:t>
      </w:r>
    </w:p>
    <w:p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Ansi="宋体"/>
          <w:b/>
          <w:kern w:val="0"/>
          <w:sz w:val="24"/>
          <w:lang w:bidi="hi-IN"/>
        </w:rPr>
        <w:t>考试内容</w:t>
      </w:r>
    </w:p>
    <w:p>
      <w:pPr>
        <w:spacing w:before="156" w:beforeLines="50" w:after="156" w:afterLines="50" w:line="312" w:lineRule="auto"/>
        <w:ind w:firstLine="482" w:firstLineChars="200"/>
        <w:outlineLvl w:val="0"/>
        <w:rPr>
          <w:rFonts w:ascii="仿宋_GB2312" w:hAnsi="宋体" w:eastAsia="仿宋_GB2312"/>
          <w:b/>
          <w:kern w:val="0"/>
          <w:sz w:val="24"/>
          <w:lang w:bidi="hi-IN"/>
        </w:rPr>
      </w:pPr>
      <w:r>
        <w:rPr>
          <w:rFonts w:hint="eastAsia" w:ascii="仿宋_GB2312" w:hAnsi="宋体" w:eastAsia="仿宋_GB2312"/>
          <w:b/>
          <w:kern w:val="0"/>
          <w:sz w:val="24"/>
          <w:lang w:bidi="hi-IN"/>
        </w:rPr>
        <w:t>（一）中国电影史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1、尝试时期（1905-1923）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任庆泰戏曲短片与其他，短故事片的实验与其他，最初的长故事片。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2、探索时期（1923-1927）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“明星”公司的影片创作，长城派、神州派、“民新”及田汉的试验，欧化、尚古与唯美的电影。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3、商业竞争时期（1928-1932）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古装片、武侠片——中国电影的两大类型，初步的整合——联华新派与国片复兴。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4、变革时期（1932-1937）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转变作风的“明星”公司与倾向鲜明的“电通”公司的创作，进步与保守共存的“联华”公司，“艺华”、“新华”、“天一”及其他公司的创作，电影理论与批评的建立和发展。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5、非常时期（1937-1945）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国民党统治区的电影，延安地区的电影，租界区的电影，沦陷区的电影。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6、丰收时期（1945-1949）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官方电影机构里的两种创作，“昆仑”群体与社会批判影片，“文华”群体与都市人情片，商业电影的新发展。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7、新中国电影创建时期（1949-1966）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“长影”集体，“北影”集体，“上影”集体，“八一”集体及其他电影厂的创作。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8、禁锢时期（1966-1976）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从样板戏到样板戏电影，故事片生产的恢复与发展。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9、再探索时期（1977-1992）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第三代导演的人道主义追求第四代导演的诗化意识，第五代导演的历史贡献。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10、市场化时期（1992年至今）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市场化时期的主旋律电影，张艺谋、陈凯歌等导演的市场化追求，冯小刚及中国的贺岁电影创作，新生代导演的个体写作与生存困境。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11、香港电影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从粤语片到香港电影新浪潮，李翰祥的古装历史片，张彻、楚原和李小龙的武打片，成龙的喜剧功夫片和警匪片，吴宇森的英雄片与徐克的武侠片，刘镇伟的《大话西游》系列作品。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12、台湾电影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从台语片到台湾新新电影，李行、胡金铨的电影创作，侯孝贤、杨德昌、王童的电影创作，李安的电影创作。</w:t>
      </w:r>
    </w:p>
    <w:p>
      <w:pPr>
        <w:spacing w:before="156" w:beforeLines="50" w:after="156" w:afterLines="50" w:line="312" w:lineRule="auto"/>
        <w:ind w:firstLine="482" w:firstLineChars="200"/>
        <w:outlineLvl w:val="0"/>
        <w:rPr>
          <w:rFonts w:ascii="仿宋_GB2312" w:hAnsi="宋体" w:eastAsia="仿宋_GB2312"/>
          <w:b/>
          <w:kern w:val="0"/>
          <w:sz w:val="24"/>
          <w:lang w:bidi="hi-IN"/>
        </w:rPr>
      </w:pPr>
      <w:r>
        <w:rPr>
          <w:rFonts w:hint="eastAsia" w:ascii="仿宋_GB2312" w:hAnsi="宋体" w:eastAsia="仿宋_GB2312"/>
          <w:b/>
          <w:kern w:val="0"/>
          <w:sz w:val="24"/>
          <w:lang w:bidi="hi-IN"/>
        </w:rPr>
        <w:t>（二）外国电影史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1、电影的发明与初期发展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电影的发明，卢米埃尔兄弟的电影创作，梅里爱的电影创作，布莱顿学派，格里菲斯的电影叙事观念。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2、“二战”前欧洲电影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法国印象派，超现实主义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疯狂的安达鲁之犬，让·维果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激愤的电影诗人，诗意现实主义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撒旦阳光下的魅影，现实主义大师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让·雷诺阿；德国豪华巨片时代，表现主义电影，室内剧电影，纳粹德国电影；苏联蒙太奇学派，社会主义现实主义电影；意大利电影；英国电影。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3、“二战”前美国电影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自由竞争时期独立制片公司的崛起，先驱者的足迹</w:t>
      </w:r>
      <w:r>
        <w:rPr>
          <w:kern w:val="0"/>
          <w:sz w:val="24"/>
          <w:lang w:bidi="hi-IN"/>
        </w:rPr>
        <w:t>——D.W.</w:t>
      </w:r>
      <w:r>
        <w:rPr>
          <w:rFonts w:hint="eastAsia"/>
          <w:kern w:val="0"/>
          <w:sz w:val="24"/>
          <w:lang w:bidi="hi-IN"/>
        </w:rPr>
        <w:t>格里菲斯，麦克·塞纳特和“启斯东喜剧”，查尔斯·卓别林和美国喜剧学派，默片时代的其他电影工作者；电影工业与制版厂制度，八大金刚，《海斯法典》；好莱坞华丽的类型乐章，有声电影的兴起，类型电影，开启新时代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《公民凯恩》。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4、“二战”前亚洲电影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日本电影现代性与民族性交织的过程，“日活”与“松竹”，有声转型催生的</w:t>
      </w:r>
      <w:r>
        <w:rPr>
          <w:kern w:val="0"/>
          <w:sz w:val="24"/>
          <w:lang w:bidi="hi-IN"/>
        </w:rPr>
        <w:t>“</w:t>
      </w:r>
      <w:r>
        <w:rPr>
          <w:rFonts w:hint="eastAsia"/>
          <w:kern w:val="0"/>
          <w:sz w:val="24"/>
          <w:lang w:bidi="hi-IN"/>
        </w:rPr>
        <w:t>东宝</w:t>
      </w:r>
      <w:r>
        <w:rPr>
          <w:kern w:val="0"/>
          <w:sz w:val="24"/>
          <w:lang w:bidi="hi-IN"/>
        </w:rPr>
        <w:t>”</w:t>
      </w:r>
      <w:r>
        <w:rPr>
          <w:rFonts w:hint="eastAsia"/>
          <w:kern w:val="0"/>
          <w:sz w:val="24"/>
          <w:lang w:bidi="hi-IN"/>
        </w:rPr>
        <w:t>；印度电影。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5、“二战”后欧洲电影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意大利新现实主义电影运动，意大利新电影，意大利政治电影；法国“新浪潮”电影运动，左岸派；英国自由电影；独裁时期西班牙电影，阿莫多瓦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光怪陆离的女性电影；瑞典电影源流及英格玛·伯格曼</w:t>
      </w:r>
      <w:r>
        <w:rPr>
          <w:kern w:val="0"/>
          <w:sz w:val="24"/>
          <w:lang w:bidi="hi-IN"/>
        </w:rPr>
        <w:t>——</w:t>
      </w:r>
      <w:r>
        <w:rPr>
          <w:rFonts w:hint="eastAsia"/>
          <w:kern w:val="0"/>
          <w:sz w:val="24"/>
          <w:lang w:bidi="hi-IN"/>
        </w:rPr>
        <w:t>魔灯传奇；波兰新电影；捷克新浪潮；南斯拉夫新兴电影；匈牙利新兴电影；“解冻”前后的苏联电影，诗意电影，俄罗斯电影的新发展；新德国电影运动，奥伯豪森宣言，德国青年电影，，新德国电影四杰。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6、“二战”后好莱坞电影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美国新好莱坞，数字好莱坞，巴西电影，阿根廷电影，智利电影，古巴电影，墨西哥电影，加拿大电影。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7、“二战”后亚洲电影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日本电影的复苏，崛起的社会派，“影像派”源流的延续，“太阳族”电影与日本新浪潮；伊朗电影；韩国文艺爱情片，帮派影片，恐怖片，喜剧片；印度商业电影，印度新电影；越南电影；泰国电影。</w:t>
      </w:r>
    </w:p>
    <w:p>
      <w:pPr>
        <w:spacing w:before="156" w:beforeLines="50" w:after="156" w:afterLines="50" w:line="312" w:lineRule="auto"/>
        <w:outlineLvl w:val="0"/>
        <w:rPr>
          <w:rFonts w:hAnsi="宋体"/>
          <w:b/>
          <w:bCs/>
          <w:kern w:val="0"/>
          <w:sz w:val="24"/>
          <w:lang w:bidi="hi-IN"/>
        </w:rPr>
      </w:pPr>
    </w:p>
    <w:p>
      <w:pPr>
        <w:spacing w:before="156" w:beforeLines="50" w:after="156" w:afterLines="50" w:line="312" w:lineRule="auto"/>
        <w:ind w:firstLine="560" w:firstLineChars="200"/>
        <w:rPr>
          <w:rFonts w:eastAsia="新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MmUwNjA4MjE0YWUxYTRhZjA5NzFmZWJiNjZlODIifQ=="/>
  </w:docVars>
  <w:rsids>
    <w:rsidRoot w:val="00B00F21"/>
    <w:rsid w:val="00856D12"/>
    <w:rsid w:val="00B00F21"/>
    <w:rsid w:val="00DB27F9"/>
    <w:rsid w:val="070F3F01"/>
    <w:rsid w:val="250937F2"/>
    <w:rsid w:val="2E956F51"/>
    <w:rsid w:val="3B4B1B28"/>
    <w:rsid w:val="7C83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274</Words>
  <Characters>1566</Characters>
  <Lines>13</Lines>
  <Paragraphs>3</Paragraphs>
  <TotalTime>2</TotalTime>
  <ScaleCrop>false</ScaleCrop>
  <LinksUpToDate>false</LinksUpToDate>
  <CharactersWithSpaces>1837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2023-09-28T01:05:00Z</dcterms:created>
  <dc:creator>Administrator</dc:creator>
  <cp:lastModifiedBy>Bluesgwerz</cp:lastModifiedBy>
  <dcterms:modified xsi:type="dcterms:W3CDTF">2023-09-28T09:21:11Z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217D1B9A912444B8A7ED607E7F885027_12</vt:lpwstr>
  </property>
</Properties>
</file>